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029A" w14:textId="0A580ADE" w:rsidR="001073B7" w:rsidRPr="001073B7" w:rsidRDefault="001073B7" w:rsidP="001073B7">
      <w:pPr>
        <w:jc w:val="center"/>
        <w:rPr>
          <w:b/>
          <w:bCs/>
          <w:sz w:val="24"/>
          <w:szCs w:val="24"/>
        </w:rPr>
      </w:pPr>
      <w:r w:rsidRPr="001073B7">
        <w:rPr>
          <w:b/>
          <w:bCs/>
          <w:sz w:val="24"/>
          <w:szCs w:val="24"/>
        </w:rPr>
        <w:t>Quality Assurance Policy</w:t>
      </w:r>
    </w:p>
    <w:p w14:paraId="68F08808" w14:textId="1E9C34D6" w:rsidR="001073B7" w:rsidRPr="001073B7" w:rsidRDefault="001073B7" w:rsidP="001073B7">
      <w:pPr>
        <w:rPr>
          <w:b/>
          <w:bCs/>
        </w:rPr>
      </w:pPr>
      <w:r w:rsidRPr="001073B7">
        <w:rPr>
          <w:b/>
          <w:bCs/>
        </w:rPr>
        <w:t>Statement</w:t>
      </w:r>
    </w:p>
    <w:p w14:paraId="6E9F8E38" w14:textId="77777777" w:rsidR="001073B7" w:rsidRDefault="001073B7" w:rsidP="001073B7">
      <w:r>
        <w:t xml:space="preserve">The following quality assurance policy outlines our commitment to ensuring that our </w:t>
      </w:r>
      <w:proofErr w:type="spellStart"/>
      <w:r>
        <w:t>organisation</w:t>
      </w:r>
      <w:proofErr w:type="spellEnd"/>
      <w:r>
        <w:t xml:space="preserve"> continually works towards quality improvement in all aspects of business.</w:t>
      </w:r>
    </w:p>
    <w:p w14:paraId="353DDCD1" w14:textId="77777777" w:rsidR="001073B7" w:rsidRDefault="001073B7" w:rsidP="001073B7">
      <w:pPr>
        <w:pStyle w:val="ListParagraph"/>
        <w:numPr>
          <w:ilvl w:val="0"/>
          <w:numId w:val="27"/>
        </w:numPr>
      </w:pPr>
      <w:r>
        <w:t>NHC strives to be the number one choice for high quality continuing education and training.</w:t>
      </w:r>
    </w:p>
    <w:p w14:paraId="214D0017" w14:textId="77777777" w:rsidR="001073B7" w:rsidRDefault="001073B7" w:rsidP="001073B7">
      <w:pPr>
        <w:pStyle w:val="ListParagraph"/>
        <w:numPr>
          <w:ilvl w:val="0"/>
          <w:numId w:val="27"/>
        </w:numPr>
      </w:pPr>
      <w:r>
        <w:t>This policy promotes continuous improvement through self-evaluation and action planning.</w:t>
      </w:r>
    </w:p>
    <w:p w14:paraId="220934BE" w14:textId="77777777" w:rsidR="001073B7" w:rsidRDefault="001073B7" w:rsidP="001073B7">
      <w:pPr>
        <w:pStyle w:val="ListParagraph"/>
        <w:numPr>
          <w:ilvl w:val="0"/>
          <w:numId w:val="27"/>
        </w:numPr>
      </w:pPr>
      <w:r>
        <w:t xml:space="preserve">This policy and its associated procedures apply to all employees and partners. The policy will be managed through the existing </w:t>
      </w:r>
      <w:proofErr w:type="spellStart"/>
      <w:r>
        <w:t>organisational</w:t>
      </w:r>
      <w:proofErr w:type="spellEnd"/>
      <w:r>
        <w:t xml:space="preserve"> structure with management initiating procedures within their teams and agreeing upon self-assessment reports and action plans.</w:t>
      </w:r>
    </w:p>
    <w:p w14:paraId="56393450" w14:textId="77777777" w:rsidR="001073B7" w:rsidRDefault="001073B7" w:rsidP="001073B7">
      <w:pPr>
        <w:pStyle w:val="ListParagraph"/>
        <w:numPr>
          <w:ilvl w:val="0"/>
          <w:numId w:val="27"/>
        </w:numPr>
      </w:pPr>
      <w:r>
        <w:t>The quality assurance procedures are continually updated to reflect the outcome of regular self-evaluation by teams in each department, internal audits and employee and student feedback.</w:t>
      </w:r>
    </w:p>
    <w:p w14:paraId="6B98D25A" w14:textId="77777777" w:rsidR="001073B7" w:rsidRDefault="001073B7" w:rsidP="001073B7">
      <w:pPr>
        <w:pStyle w:val="ListParagraph"/>
        <w:numPr>
          <w:ilvl w:val="0"/>
          <w:numId w:val="27"/>
        </w:numPr>
      </w:pPr>
      <w:r>
        <w:t>The procedures seek feedback from learners who use our services.</w:t>
      </w:r>
    </w:p>
    <w:p w14:paraId="60CAB91C" w14:textId="77777777" w:rsidR="001073B7" w:rsidRDefault="001073B7" w:rsidP="001073B7">
      <w:pPr>
        <w:pStyle w:val="ListParagraph"/>
        <w:numPr>
          <w:ilvl w:val="0"/>
          <w:numId w:val="27"/>
        </w:numPr>
      </w:pPr>
      <w:r>
        <w:t xml:space="preserve">The procedures create and promote our quality standards and performance indicators, wherever possible, to reflect those </w:t>
      </w:r>
      <w:proofErr w:type="spellStart"/>
      <w:r>
        <w:t>organisations</w:t>
      </w:r>
      <w:proofErr w:type="spellEnd"/>
      <w:r>
        <w:t xml:space="preserve"> with which they can be measured, </w:t>
      </w:r>
      <w:proofErr w:type="gramStart"/>
      <w:r>
        <w:t>evaluated</w:t>
      </w:r>
      <w:proofErr w:type="gramEnd"/>
      <w:r>
        <w:t xml:space="preserve"> and improved.</w:t>
      </w:r>
    </w:p>
    <w:p w14:paraId="5C2C4F19" w14:textId="77777777" w:rsidR="001073B7" w:rsidRDefault="001073B7" w:rsidP="001073B7"/>
    <w:p w14:paraId="2AE34973" w14:textId="77777777" w:rsidR="001073B7" w:rsidRPr="001073B7" w:rsidRDefault="001073B7" w:rsidP="001073B7">
      <w:pPr>
        <w:rPr>
          <w:b/>
          <w:bCs/>
        </w:rPr>
      </w:pPr>
      <w:r w:rsidRPr="001073B7">
        <w:rPr>
          <w:b/>
          <w:bCs/>
        </w:rPr>
        <w:t>Responsibility</w:t>
      </w:r>
    </w:p>
    <w:p w14:paraId="5B58BEC7" w14:textId="77777777" w:rsidR="001073B7" w:rsidRDefault="001073B7" w:rsidP="001073B7">
      <w:pPr>
        <w:pStyle w:val="ListParagraph"/>
        <w:numPr>
          <w:ilvl w:val="0"/>
          <w:numId w:val="28"/>
        </w:numPr>
      </w:pPr>
      <w:r>
        <w:t>All members of staff at NHC are responsible for the implementation of the quality assurance policy.</w:t>
      </w:r>
    </w:p>
    <w:p w14:paraId="769BC084" w14:textId="77777777" w:rsidR="001073B7" w:rsidRDefault="001073B7" w:rsidP="001073B7">
      <w:pPr>
        <w:pStyle w:val="ListParagraph"/>
        <w:numPr>
          <w:ilvl w:val="0"/>
          <w:numId w:val="28"/>
        </w:numPr>
      </w:pPr>
      <w:r>
        <w:t>It is the Academic Manager’s responsibility to ensure there is an annual review of the policy.</w:t>
      </w:r>
    </w:p>
    <w:p w14:paraId="50357B31" w14:textId="77777777" w:rsidR="001073B7" w:rsidRDefault="001073B7" w:rsidP="001073B7">
      <w:pPr>
        <w:pStyle w:val="ListParagraph"/>
        <w:numPr>
          <w:ilvl w:val="0"/>
          <w:numId w:val="28"/>
        </w:numPr>
      </w:pPr>
      <w:r>
        <w:t>It is the responsibility of all members of staff at NHC to positively engage in the annual review and ensure that it is implemented.</w:t>
      </w:r>
    </w:p>
    <w:p w14:paraId="2EC3EEBA" w14:textId="77777777" w:rsidR="001073B7" w:rsidRDefault="001073B7" w:rsidP="001073B7"/>
    <w:p w14:paraId="2DAA2CF0" w14:textId="77777777" w:rsidR="001073B7" w:rsidRPr="001073B7" w:rsidRDefault="001073B7" w:rsidP="001073B7">
      <w:pPr>
        <w:rPr>
          <w:b/>
          <w:bCs/>
        </w:rPr>
      </w:pPr>
      <w:r w:rsidRPr="001073B7">
        <w:rPr>
          <w:b/>
          <w:bCs/>
        </w:rPr>
        <w:t>Focus of Quality Assurance</w:t>
      </w:r>
    </w:p>
    <w:p w14:paraId="0AB7A4ED" w14:textId="77777777" w:rsidR="001073B7" w:rsidRPr="001073B7" w:rsidRDefault="001073B7" w:rsidP="001073B7">
      <w:pPr>
        <w:rPr>
          <w:i/>
          <w:iCs/>
        </w:rPr>
      </w:pPr>
      <w:r w:rsidRPr="001073B7">
        <w:rPr>
          <w:i/>
          <w:iCs/>
        </w:rPr>
        <w:t>Curriculum</w:t>
      </w:r>
    </w:p>
    <w:p w14:paraId="003C7F3F" w14:textId="77777777" w:rsidR="001073B7" w:rsidRDefault="001073B7" w:rsidP="001073B7">
      <w:pPr>
        <w:pStyle w:val="ListParagraph"/>
        <w:numPr>
          <w:ilvl w:val="0"/>
          <w:numId w:val="29"/>
        </w:numPr>
      </w:pPr>
      <w:r>
        <w:t xml:space="preserve">To promote continuous improvement in the quality of our </w:t>
      </w:r>
      <w:proofErr w:type="spellStart"/>
      <w:r>
        <w:t>programmes</w:t>
      </w:r>
      <w:proofErr w:type="spellEnd"/>
      <w:r>
        <w:t xml:space="preserve"> thereby increasing student retention and the success of individual students.</w:t>
      </w:r>
    </w:p>
    <w:p w14:paraId="2BEA554D" w14:textId="77777777" w:rsidR="001073B7" w:rsidRDefault="001073B7" w:rsidP="001073B7">
      <w:pPr>
        <w:pStyle w:val="ListParagraph"/>
        <w:numPr>
          <w:ilvl w:val="0"/>
          <w:numId w:val="29"/>
        </w:numPr>
      </w:pPr>
      <w:r>
        <w:t xml:space="preserve">To continually develop and maintain a wide variety of </w:t>
      </w:r>
      <w:proofErr w:type="spellStart"/>
      <w:r>
        <w:t>programmes</w:t>
      </w:r>
      <w:proofErr w:type="spellEnd"/>
      <w:r>
        <w:t xml:space="preserve"> across our schools which provide opportunities for students to progress </w:t>
      </w:r>
      <w:proofErr w:type="gramStart"/>
      <w:r>
        <w:t>and also</w:t>
      </w:r>
      <w:proofErr w:type="gramEnd"/>
      <w:r>
        <w:t xml:space="preserve"> provide appropriate experiences and qualifications suited to their learning aims.</w:t>
      </w:r>
    </w:p>
    <w:p w14:paraId="57D73467" w14:textId="77777777" w:rsidR="001073B7" w:rsidRDefault="001073B7" w:rsidP="001073B7">
      <w:pPr>
        <w:pStyle w:val="ListParagraph"/>
        <w:numPr>
          <w:ilvl w:val="0"/>
          <w:numId w:val="29"/>
        </w:numPr>
      </w:pPr>
      <w:r>
        <w:t xml:space="preserve">To ensure diligent, </w:t>
      </w:r>
      <w:proofErr w:type="spellStart"/>
      <w:proofErr w:type="gramStart"/>
      <w:r>
        <w:t>standardised</w:t>
      </w:r>
      <w:proofErr w:type="spellEnd"/>
      <w:proofErr w:type="gramEnd"/>
      <w:r>
        <w:t xml:space="preserve"> and consistent assessment procedures are in place and that they meet the standards of external validating agencies.</w:t>
      </w:r>
    </w:p>
    <w:p w14:paraId="76023BF1" w14:textId="77777777" w:rsidR="001073B7" w:rsidRDefault="001073B7" w:rsidP="001073B7">
      <w:pPr>
        <w:pStyle w:val="ListParagraph"/>
        <w:numPr>
          <w:ilvl w:val="0"/>
          <w:numId w:val="29"/>
        </w:numPr>
      </w:pPr>
      <w:r>
        <w:t>To provide information which supports business development through strategic planning.</w:t>
      </w:r>
    </w:p>
    <w:p w14:paraId="4EC2754D" w14:textId="77777777" w:rsidR="001073B7" w:rsidRDefault="001073B7" w:rsidP="001073B7">
      <w:pPr>
        <w:pStyle w:val="ListParagraph"/>
        <w:numPr>
          <w:ilvl w:val="0"/>
          <w:numId w:val="29"/>
        </w:numPr>
      </w:pPr>
      <w:r>
        <w:t xml:space="preserve">To continually monitor and evaluate the procedure for advising, </w:t>
      </w:r>
      <w:proofErr w:type="gramStart"/>
      <w:r>
        <w:t>interviewing</w:t>
      </w:r>
      <w:proofErr w:type="gramEnd"/>
      <w:r>
        <w:t xml:space="preserve"> and counselling students throughout their studies with NHC.</w:t>
      </w:r>
    </w:p>
    <w:p w14:paraId="151AE26B" w14:textId="77777777" w:rsidR="001073B7" w:rsidRDefault="001073B7" w:rsidP="001073B7">
      <w:pPr>
        <w:pStyle w:val="ListParagraph"/>
        <w:numPr>
          <w:ilvl w:val="0"/>
          <w:numId w:val="29"/>
        </w:numPr>
      </w:pPr>
      <w:r>
        <w:lastRenderedPageBreak/>
        <w:t>To establish and monitor standards and procedures for providing supportive and accessible services to all learners.</w:t>
      </w:r>
    </w:p>
    <w:p w14:paraId="436CD55F" w14:textId="77777777" w:rsidR="001073B7" w:rsidRDefault="001073B7" w:rsidP="001073B7"/>
    <w:p w14:paraId="414287AF" w14:textId="77777777" w:rsidR="001073B7" w:rsidRPr="001073B7" w:rsidRDefault="001073B7" w:rsidP="001073B7">
      <w:pPr>
        <w:rPr>
          <w:i/>
          <w:iCs/>
        </w:rPr>
      </w:pPr>
      <w:r w:rsidRPr="001073B7">
        <w:rPr>
          <w:i/>
          <w:iCs/>
        </w:rPr>
        <w:t>Staff</w:t>
      </w:r>
    </w:p>
    <w:p w14:paraId="5B3DE0B3" w14:textId="77777777" w:rsidR="001073B7" w:rsidRDefault="001073B7" w:rsidP="001073B7">
      <w:pPr>
        <w:pStyle w:val="ListParagraph"/>
        <w:numPr>
          <w:ilvl w:val="0"/>
          <w:numId w:val="30"/>
        </w:numPr>
      </w:pPr>
      <w:r>
        <w:t xml:space="preserve">To regularly review the performance, </w:t>
      </w:r>
      <w:proofErr w:type="gramStart"/>
      <w:r>
        <w:t>training</w:t>
      </w:r>
      <w:proofErr w:type="gramEnd"/>
      <w:r>
        <w:t xml:space="preserve"> and developmental needs of all NHC employees through regular meetings between each member of staff and their individual manager.</w:t>
      </w:r>
    </w:p>
    <w:p w14:paraId="6FE22C8F" w14:textId="77777777" w:rsidR="001073B7" w:rsidRDefault="001073B7" w:rsidP="001073B7">
      <w:pPr>
        <w:pStyle w:val="ListParagraph"/>
        <w:numPr>
          <w:ilvl w:val="0"/>
          <w:numId w:val="30"/>
        </w:numPr>
      </w:pPr>
      <w:r>
        <w:t>To offer appropriate training and development to members of staff throughout their employment to enable them to fulfil their job role.</w:t>
      </w:r>
    </w:p>
    <w:p w14:paraId="52D45B9D" w14:textId="77777777" w:rsidR="001073B7" w:rsidRDefault="001073B7" w:rsidP="001073B7">
      <w:pPr>
        <w:pStyle w:val="ListParagraph"/>
        <w:numPr>
          <w:ilvl w:val="0"/>
          <w:numId w:val="30"/>
        </w:numPr>
      </w:pPr>
      <w:r>
        <w:t>To monitor and evaluate the effectiveness of training and development against NHC’s strategic goals.</w:t>
      </w:r>
    </w:p>
    <w:p w14:paraId="37CB8501" w14:textId="77777777" w:rsidR="001073B7" w:rsidRDefault="001073B7" w:rsidP="001073B7"/>
    <w:p w14:paraId="15BA5194" w14:textId="77777777" w:rsidR="001073B7" w:rsidRPr="001073B7" w:rsidRDefault="001073B7" w:rsidP="001073B7">
      <w:pPr>
        <w:rPr>
          <w:i/>
          <w:iCs/>
        </w:rPr>
      </w:pPr>
      <w:r w:rsidRPr="001073B7">
        <w:rPr>
          <w:i/>
          <w:iCs/>
        </w:rPr>
        <w:t>Students</w:t>
      </w:r>
    </w:p>
    <w:p w14:paraId="343DC428" w14:textId="77777777" w:rsidR="001073B7" w:rsidRDefault="001073B7" w:rsidP="001073B7">
      <w:pPr>
        <w:pStyle w:val="ListParagraph"/>
        <w:numPr>
          <w:ilvl w:val="0"/>
          <w:numId w:val="31"/>
        </w:numPr>
      </w:pPr>
      <w:r>
        <w:t>All students are to be made aware of NHC’s quality standards at induction.</w:t>
      </w:r>
    </w:p>
    <w:p w14:paraId="409B02A1" w14:textId="77777777" w:rsidR="001073B7" w:rsidRDefault="001073B7" w:rsidP="001073B7">
      <w:pPr>
        <w:pStyle w:val="ListParagraph"/>
        <w:numPr>
          <w:ilvl w:val="0"/>
          <w:numId w:val="31"/>
        </w:numPr>
      </w:pPr>
      <w:r>
        <w:t>All feedback from students will be considered and actioned appropriately.</w:t>
      </w:r>
    </w:p>
    <w:p w14:paraId="15C0BB00" w14:textId="77777777" w:rsidR="001073B7" w:rsidRDefault="001073B7" w:rsidP="001073B7">
      <w:pPr>
        <w:pStyle w:val="ListParagraph"/>
        <w:numPr>
          <w:ilvl w:val="0"/>
          <w:numId w:val="31"/>
        </w:numPr>
      </w:pPr>
      <w:r>
        <w:t>The performance of all students will be monitored and evaluated.</w:t>
      </w:r>
    </w:p>
    <w:p w14:paraId="1DD2A0AE" w14:textId="77777777" w:rsidR="001073B7" w:rsidRDefault="001073B7" w:rsidP="001073B7">
      <w:pPr>
        <w:pStyle w:val="ListParagraph"/>
        <w:numPr>
          <w:ilvl w:val="0"/>
          <w:numId w:val="31"/>
        </w:numPr>
      </w:pPr>
      <w:r>
        <w:t>The student’s files will be continuously and diligently assessed for quality.</w:t>
      </w:r>
    </w:p>
    <w:p w14:paraId="346AF719" w14:textId="77777777" w:rsidR="001073B7" w:rsidRDefault="001073B7" w:rsidP="001073B7"/>
    <w:p w14:paraId="0696434A" w14:textId="77777777" w:rsidR="001073B7" w:rsidRPr="001073B7" w:rsidRDefault="001073B7" w:rsidP="001073B7">
      <w:pPr>
        <w:rPr>
          <w:i/>
          <w:iCs/>
        </w:rPr>
      </w:pPr>
      <w:r w:rsidRPr="001073B7">
        <w:rPr>
          <w:i/>
          <w:iCs/>
        </w:rPr>
        <w:t>Procedure</w:t>
      </w:r>
    </w:p>
    <w:p w14:paraId="15D5D972" w14:textId="77777777" w:rsidR="001073B7" w:rsidRDefault="001073B7" w:rsidP="001073B7">
      <w:r>
        <w:t>All staff are required to meet on a regular basis to review their work, set standards and monitor student’s feedback and achievements in accordance with the process of quality control.</w:t>
      </w:r>
    </w:p>
    <w:p w14:paraId="50D80274" w14:textId="77777777" w:rsidR="001073B7" w:rsidRDefault="001073B7" w:rsidP="001073B7">
      <w:pPr>
        <w:pStyle w:val="ListParagraph"/>
        <w:numPr>
          <w:ilvl w:val="0"/>
          <w:numId w:val="32"/>
        </w:numPr>
      </w:pPr>
      <w:r>
        <w:t>Quality control will be carried out against agreed criteria and incorporate performance indicators.</w:t>
      </w:r>
    </w:p>
    <w:p w14:paraId="09E2F143" w14:textId="77777777" w:rsidR="001073B7" w:rsidRDefault="001073B7" w:rsidP="001073B7">
      <w:pPr>
        <w:pStyle w:val="ListParagraph"/>
        <w:numPr>
          <w:ilvl w:val="0"/>
          <w:numId w:val="32"/>
        </w:numPr>
      </w:pPr>
      <w:r>
        <w:t>Statistical analysis will be carried out against agreed criteria and incorporate performance indicators.</w:t>
      </w:r>
    </w:p>
    <w:p w14:paraId="624E5800" w14:textId="77777777" w:rsidR="001073B7" w:rsidRDefault="001073B7" w:rsidP="001073B7">
      <w:pPr>
        <w:pStyle w:val="ListParagraph"/>
        <w:numPr>
          <w:ilvl w:val="0"/>
          <w:numId w:val="32"/>
        </w:numPr>
      </w:pPr>
      <w:r>
        <w:t>Reviews will be supported by the analysis of student and employee feedback gathered through questionnaires and testimonies.</w:t>
      </w:r>
    </w:p>
    <w:p w14:paraId="7292EED5" w14:textId="77777777" w:rsidR="001073B7" w:rsidRDefault="001073B7" w:rsidP="001073B7"/>
    <w:p w14:paraId="26E21D72" w14:textId="77777777" w:rsidR="001073B7" w:rsidRPr="001073B7" w:rsidRDefault="001073B7" w:rsidP="001073B7">
      <w:pPr>
        <w:rPr>
          <w:b/>
          <w:bCs/>
        </w:rPr>
      </w:pPr>
      <w:r w:rsidRPr="001073B7">
        <w:rPr>
          <w:b/>
          <w:bCs/>
        </w:rPr>
        <w:t>The aim of these processes is to provide information:</w:t>
      </w:r>
    </w:p>
    <w:p w14:paraId="7E6B1DEA" w14:textId="77777777" w:rsidR="001073B7" w:rsidRDefault="001073B7" w:rsidP="001073B7">
      <w:pPr>
        <w:pStyle w:val="ListParagraph"/>
        <w:numPr>
          <w:ilvl w:val="0"/>
          <w:numId w:val="33"/>
        </w:numPr>
      </w:pPr>
      <w:r>
        <w:t>To review and maintain the process of self-assessment and development planning.</w:t>
      </w:r>
    </w:p>
    <w:p w14:paraId="6E67920A" w14:textId="77777777" w:rsidR="001073B7" w:rsidRDefault="001073B7" w:rsidP="001073B7">
      <w:pPr>
        <w:pStyle w:val="ListParagraph"/>
        <w:numPr>
          <w:ilvl w:val="0"/>
          <w:numId w:val="33"/>
        </w:numPr>
      </w:pPr>
      <w:r>
        <w:t>To action plan for improvement.</w:t>
      </w:r>
    </w:p>
    <w:p w14:paraId="165A898A" w14:textId="77777777" w:rsidR="001073B7" w:rsidRDefault="001073B7" w:rsidP="001073B7">
      <w:pPr>
        <w:pStyle w:val="ListParagraph"/>
        <w:numPr>
          <w:ilvl w:val="0"/>
          <w:numId w:val="33"/>
        </w:numPr>
      </w:pPr>
      <w:r>
        <w:t>To highlight any possible issues that may need addressing.</w:t>
      </w:r>
    </w:p>
    <w:p w14:paraId="2A5B2902" w14:textId="77777777" w:rsidR="001073B7" w:rsidRDefault="001073B7" w:rsidP="001073B7">
      <w:pPr>
        <w:pStyle w:val="ListParagraph"/>
        <w:numPr>
          <w:ilvl w:val="0"/>
          <w:numId w:val="33"/>
        </w:numPr>
      </w:pPr>
      <w:r>
        <w:t>To support the business and strategic planning.</w:t>
      </w:r>
    </w:p>
    <w:p w14:paraId="0640FC36" w14:textId="77777777" w:rsidR="001073B7" w:rsidRDefault="001073B7" w:rsidP="001073B7">
      <w:pPr>
        <w:pStyle w:val="ListParagraph"/>
        <w:numPr>
          <w:ilvl w:val="0"/>
          <w:numId w:val="33"/>
        </w:numPr>
      </w:pPr>
      <w:r>
        <w:t xml:space="preserve">That supports NHC’s contract compliance to a high standard. </w:t>
      </w:r>
    </w:p>
    <w:p w14:paraId="061845DD" w14:textId="77777777" w:rsidR="001073B7" w:rsidRDefault="001073B7" w:rsidP="001073B7"/>
    <w:p w14:paraId="6C3CE322" w14:textId="77777777" w:rsidR="001073B7" w:rsidRDefault="001073B7" w:rsidP="001073B7">
      <w:r>
        <w:lastRenderedPageBreak/>
        <w:t>Feedback on actions that are a result of this quality review process will be communicated to employees via team and/or individual meetings.</w:t>
      </w:r>
    </w:p>
    <w:p w14:paraId="76E283DD" w14:textId="77777777" w:rsidR="001073B7" w:rsidRDefault="001073B7" w:rsidP="001073B7">
      <w:r>
        <w:t>The outcomes and action plans which result from this process will form the basis of the annual self-assessment report.</w:t>
      </w:r>
    </w:p>
    <w:p w14:paraId="6AE9A081" w14:textId="77777777" w:rsidR="001073B7" w:rsidRDefault="001073B7" w:rsidP="001073B7"/>
    <w:p w14:paraId="1FBF725F" w14:textId="77777777" w:rsidR="001073B7" w:rsidRDefault="001073B7" w:rsidP="001073B7">
      <w:r>
        <w:t>Sign ………………………………….</w:t>
      </w:r>
    </w:p>
    <w:p w14:paraId="0E936395" w14:textId="77777777" w:rsidR="001073B7" w:rsidRDefault="001073B7" w:rsidP="001073B7"/>
    <w:p w14:paraId="50193B23" w14:textId="47600007" w:rsidR="00E34802" w:rsidRPr="001073B7" w:rsidRDefault="001073B7" w:rsidP="001073B7">
      <w:r>
        <w:t>Date …………………………………</w:t>
      </w:r>
    </w:p>
    <w:sectPr w:rsidR="00E34802" w:rsidRPr="001073B7" w:rsidSect="00BC28DD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2171" w:right="387" w:bottom="1800" w:left="630" w:header="720" w:footer="16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C4CA" w14:textId="77777777" w:rsidR="00F50CFC" w:rsidRDefault="00F50CFC" w:rsidP="00337C75">
      <w:pPr>
        <w:spacing w:after="0" w:line="240" w:lineRule="auto"/>
      </w:pPr>
      <w:r>
        <w:separator/>
      </w:r>
    </w:p>
  </w:endnote>
  <w:endnote w:type="continuationSeparator" w:id="0">
    <w:p w14:paraId="07BB4E90" w14:textId="77777777" w:rsidR="00F50CFC" w:rsidRDefault="00F50CFC" w:rsidP="0033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A119" w14:textId="4B850605" w:rsidR="00337C75" w:rsidRDefault="009D3C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62E6680C" wp14:editId="6F66883A">
              <wp:simplePos x="0" y="0"/>
              <wp:positionH relativeFrom="column">
                <wp:posOffset>-526415</wp:posOffset>
              </wp:positionH>
              <wp:positionV relativeFrom="paragraph">
                <wp:posOffset>288290</wp:posOffset>
              </wp:positionV>
              <wp:extent cx="7640955" cy="99377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7640955" cy="993775"/>
                      </a:xfrm>
                      <a:prstGeom prst="rect">
                        <a:avLst/>
                      </a:prstGeom>
                      <a:solidFill>
                        <a:srgbClr val="E3D3B2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F060E7" id="Rectangle 1" o:spid="_x0000_s1026" style="position:absolute;margin-left:-41.45pt;margin-top:22.7pt;width:601.65pt;height:78.2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" fillcolor="#e3d3b2" stroked="f" strokeweight="2pt"/>
          </w:pict>
        </mc:Fallback>
      </mc:AlternateContent>
    </w:r>
    <w:r w:rsidR="002D5A7B">
      <w:rPr>
        <w:noProof/>
      </w:rPr>
      <w:drawing>
        <wp:anchor distT="0" distB="0" distL="114300" distR="114300" simplePos="0" relativeHeight="251659776" behindDoc="0" locked="0" layoutInCell="1" allowOverlap="1" wp14:anchorId="3E5135D3" wp14:editId="4C8ABCA3">
          <wp:simplePos x="0" y="0"/>
          <wp:positionH relativeFrom="column">
            <wp:posOffset>179070</wp:posOffset>
          </wp:positionH>
          <wp:positionV relativeFrom="paragraph">
            <wp:posOffset>67069</wp:posOffset>
          </wp:positionV>
          <wp:extent cx="6169025" cy="1035685"/>
          <wp:effectExtent l="0" t="0" r="3175" b="0"/>
          <wp:wrapNone/>
          <wp:docPr id="11" name="Picture 11" descr="Footer-Egypt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ooter-Egypt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02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2F30" w14:textId="77777777" w:rsidR="00F50CFC" w:rsidRDefault="00F50CFC" w:rsidP="00337C75">
      <w:pPr>
        <w:spacing w:after="0" w:line="240" w:lineRule="auto"/>
      </w:pPr>
      <w:r>
        <w:separator/>
      </w:r>
    </w:p>
  </w:footnote>
  <w:footnote w:type="continuationSeparator" w:id="0">
    <w:p w14:paraId="7823D29D" w14:textId="77777777" w:rsidR="00F50CFC" w:rsidRDefault="00F50CFC" w:rsidP="0033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C6C4" w14:textId="77777777" w:rsidR="00337C75" w:rsidRDefault="006D6B02">
    <w:pPr>
      <w:pStyle w:val="Header"/>
    </w:pPr>
    <w:r>
      <w:rPr>
        <w:noProof/>
      </w:rPr>
      <w:pict w14:anchorId="68751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1272" o:spid="_x0000_s2052" type="#_x0000_t75" alt="" style="position:absolute;margin-left:0;margin-top:0;width:595.2pt;height:344.1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1BF2" w14:textId="77777777" w:rsidR="00337C75" w:rsidRDefault="002D5A7B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2B99E22C" wp14:editId="4986768B">
          <wp:simplePos x="0" y="0"/>
          <wp:positionH relativeFrom="column">
            <wp:posOffset>-135978</wp:posOffset>
          </wp:positionH>
          <wp:positionV relativeFrom="margin">
            <wp:posOffset>-1131088</wp:posOffset>
          </wp:positionV>
          <wp:extent cx="1849821" cy="1051034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39" t="21478" r="63138" b="63"/>
                  <a:stretch/>
                </pic:blipFill>
                <pic:spPr bwMode="auto">
                  <a:xfrm>
                    <a:off x="0" y="0"/>
                    <a:ext cx="1849629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D6B02">
      <w:rPr>
        <w:noProof/>
      </w:rPr>
      <w:pict w14:anchorId="467E94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1273" o:spid="_x0000_s2051" type="#_x0000_t75" alt="" style="position:absolute;margin-left:4.2pt;margin-top:79.8pt;width:508.15pt;height:499.85pt;z-index:-251657728;mso-wrap-edited:f;mso-width-percent:0;mso-height-percent:0;mso-position-horizontal-relative:margin;mso-position-vertical-relative:margin;mso-width-percent:0;mso-height-percent:0" o:allowincell="f">
          <v:imagedata r:id="rId2" o:title="Watermark-03" cropleft="5144f" cropright="2815f"/>
          <w10:wrap anchorx="margin" anchory="margin"/>
        </v:shape>
      </w:pict>
    </w:r>
    <w:r w:rsidR="00D4289C">
      <w:rPr>
        <w:noProof/>
      </w:rPr>
      <w:drawing>
        <wp:anchor distT="0" distB="0" distL="114300" distR="114300" simplePos="0" relativeHeight="251661824" behindDoc="1" locked="0" layoutInCell="1" allowOverlap="1" wp14:anchorId="5D4AD522" wp14:editId="1ADF6E2B">
          <wp:simplePos x="0" y="0"/>
          <wp:positionH relativeFrom="column">
            <wp:posOffset>2360810</wp:posOffset>
          </wp:positionH>
          <wp:positionV relativeFrom="margin">
            <wp:posOffset>-513080</wp:posOffset>
          </wp:positionV>
          <wp:extent cx="4086472" cy="53644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35" t="71857" r="8814" b="63"/>
                  <a:stretch/>
                </pic:blipFill>
                <pic:spPr bwMode="auto">
                  <a:xfrm>
                    <a:off x="0" y="0"/>
                    <a:ext cx="4086472" cy="536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65CD" w14:textId="77777777" w:rsidR="00337C75" w:rsidRDefault="006D6B02">
    <w:pPr>
      <w:pStyle w:val="Header"/>
    </w:pPr>
    <w:r>
      <w:rPr>
        <w:noProof/>
      </w:rPr>
      <w:pict w14:anchorId="0173A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1271" o:spid="_x0000_s2049" type="#_x0000_t75" alt="" style="position:absolute;margin-left:0;margin-top:0;width:595.2pt;height:344.1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61F"/>
    <w:multiLevelType w:val="hybridMultilevel"/>
    <w:tmpl w:val="223A4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61B2"/>
    <w:multiLevelType w:val="hybridMultilevel"/>
    <w:tmpl w:val="1A440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C5393"/>
    <w:multiLevelType w:val="hybridMultilevel"/>
    <w:tmpl w:val="E71CA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B343C"/>
    <w:multiLevelType w:val="hybridMultilevel"/>
    <w:tmpl w:val="02783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0238D"/>
    <w:multiLevelType w:val="multilevel"/>
    <w:tmpl w:val="34DAE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519BC"/>
    <w:multiLevelType w:val="multilevel"/>
    <w:tmpl w:val="DE54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67B04"/>
    <w:multiLevelType w:val="hybridMultilevel"/>
    <w:tmpl w:val="772AE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D4D70"/>
    <w:multiLevelType w:val="multilevel"/>
    <w:tmpl w:val="1B9A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714CC1"/>
    <w:multiLevelType w:val="multilevel"/>
    <w:tmpl w:val="7CFA0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341BB4"/>
    <w:multiLevelType w:val="hybridMultilevel"/>
    <w:tmpl w:val="DFFE8CF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D41BB9"/>
    <w:multiLevelType w:val="multilevel"/>
    <w:tmpl w:val="705A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A62D04"/>
    <w:multiLevelType w:val="hybridMultilevel"/>
    <w:tmpl w:val="4DD66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35B1A"/>
    <w:multiLevelType w:val="multilevel"/>
    <w:tmpl w:val="62B2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713DC"/>
    <w:multiLevelType w:val="multilevel"/>
    <w:tmpl w:val="1BC8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3D3FD1"/>
    <w:multiLevelType w:val="multilevel"/>
    <w:tmpl w:val="F26E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BB1747"/>
    <w:multiLevelType w:val="multilevel"/>
    <w:tmpl w:val="5422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791999"/>
    <w:multiLevelType w:val="multilevel"/>
    <w:tmpl w:val="7492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4A4AB8"/>
    <w:multiLevelType w:val="hybridMultilevel"/>
    <w:tmpl w:val="74346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26005"/>
    <w:multiLevelType w:val="hybridMultilevel"/>
    <w:tmpl w:val="13783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758B2"/>
    <w:multiLevelType w:val="multilevel"/>
    <w:tmpl w:val="B648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F55037"/>
    <w:multiLevelType w:val="multilevel"/>
    <w:tmpl w:val="316A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CF4E23"/>
    <w:multiLevelType w:val="hybridMultilevel"/>
    <w:tmpl w:val="4234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677A4"/>
    <w:multiLevelType w:val="hybridMultilevel"/>
    <w:tmpl w:val="0290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E2B49"/>
    <w:multiLevelType w:val="multilevel"/>
    <w:tmpl w:val="8290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406892"/>
    <w:multiLevelType w:val="hybridMultilevel"/>
    <w:tmpl w:val="D58E6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B26B8"/>
    <w:multiLevelType w:val="multilevel"/>
    <w:tmpl w:val="3FB6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10324F"/>
    <w:multiLevelType w:val="multilevel"/>
    <w:tmpl w:val="679A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F67907"/>
    <w:multiLevelType w:val="multilevel"/>
    <w:tmpl w:val="898C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5A3472"/>
    <w:multiLevelType w:val="hybridMultilevel"/>
    <w:tmpl w:val="4F200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A3D42"/>
    <w:multiLevelType w:val="hybridMultilevel"/>
    <w:tmpl w:val="79E824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B75707"/>
    <w:multiLevelType w:val="multilevel"/>
    <w:tmpl w:val="DEAE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D424B6"/>
    <w:multiLevelType w:val="multilevel"/>
    <w:tmpl w:val="26FC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29"/>
  </w:num>
  <w:num w:numId="4">
    <w:abstractNumId w:val="9"/>
  </w:num>
  <w:num w:numId="5">
    <w:abstractNumId w:val="16"/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10"/>
  </w:num>
  <w:num w:numId="8">
    <w:abstractNumId w:val="20"/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31"/>
  </w:num>
  <w:num w:numId="11">
    <w:abstractNumId w:val="14"/>
  </w:num>
  <w:num w:numId="12">
    <w:abstractNumId w:val="23"/>
  </w:num>
  <w:num w:numId="13">
    <w:abstractNumId w:val="27"/>
  </w:num>
  <w:num w:numId="14">
    <w:abstractNumId w:val="13"/>
  </w:num>
  <w:num w:numId="15">
    <w:abstractNumId w:val="7"/>
  </w:num>
  <w:num w:numId="16">
    <w:abstractNumId w:val="22"/>
  </w:num>
  <w:num w:numId="17">
    <w:abstractNumId w:val="28"/>
  </w:num>
  <w:num w:numId="18">
    <w:abstractNumId w:val="12"/>
  </w:num>
  <w:num w:numId="19">
    <w:abstractNumId w:val="26"/>
  </w:num>
  <w:num w:numId="20">
    <w:abstractNumId w:val="26"/>
    <w:lvlOverride w:ilvl="0"/>
  </w:num>
  <w:num w:numId="21">
    <w:abstractNumId w:val="30"/>
  </w:num>
  <w:num w:numId="22">
    <w:abstractNumId w:val="25"/>
  </w:num>
  <w:num w:numId="23">
    <w:abstractNumId w:val="19"/>
  </w:num>
  <w:num w:numId="24">
    <w:abstractNumId w:val="5"/>
  </w:num>
  <w:num w:numId="25">
    <w:abstractNumId w:val="15"/>
  </w:num>
  <w:num w:numId="26">
    <w:abstractNumId w:val="3"/>
  </w:num>
  <w:num w:numId="27">
    <w:abstractNumId w:val="1"/>
  </w:num>
  <w:num w:numId="28">
    <w:abstractNumId w:val="17"/>
  </w:num>
  <w:num w:numId="29">
    <w:abstractNumId w:val="21"/>
  </w:num>
  <w:num w:numId="30">
    <w:abstractNumId w:val="11"/>
  </w:num>
  <w:num w:numId="31">
    <w:abstractNumId w:val="18"/>
  </w:num>
  <w:num w:numId="32">
    <w:abstractNumId w:val="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A0"/>
    <w:rsid w:val="0001355B"/>
    <w:rsid w:val="0008237F"/>
    <w:rsid w:val="00084E09"/>
    <w:rsid w:val="000B2C37"/>
    <w:rsid w:val="000D3038"/>
    <w:rsid w:val="000D4A8B"/>
    <w:rsid w:val="00105BD4"/>
    <w:rsid w:val="001073B7"/>
    <w:rsid w:val="00142347"/>
    <w:rsid w:val="00193AAD"/>
    <w:rsid w:val="00197735"/>
    <w:rsid w:val="001B57E1"/>
    <w:rsid w:val="001C0CE5"/>
    <w:rsid w:val="00202C02"/>
    <w:rsid w:val="0021220E"/>
    <w:rsid w:val="0026023A"/>
    <w:rsid w:val="002949B7"/>
    <w:rsid w:val="002A14E1"/>
    <w:rsid w:val="002D5A7B"/>
    <w:rsid w:val="002E00F1"/>
    <w:rsid w:val="002E177D"/>
    <w:rsid w:val="002F51B1"/>
    <w:rsid w:val="0031581E"/>
    <w:rsid w:val="003221D2"/>
    <w:rsid w:val="00337C75"/>
    <w:rsid w:val="00340B9C"/>
    <w:rsid w:val="00343CDA"/>
    <w:rsid w:val="00370F9E"/>
    <w:rsid w:val="003B7E08"/>
    <w:rsid w:val="003E7CB0"/>
    <w:rsid w:val="003F1476"/>
    <w:rsid w:val="004421E2"/>
    <w:rsid w:val="004458CE"/>
    <w:rsid w:val="00446034"/>
    <w:rsid w:val="004908ED"/>
    <w:rsid w:val="004E44E2"/>
    <w:rsid w:val="004E76D8"/>
    <w:rsid w:val="004F60A0"/>
    <w:rsid w:val="00545D06"/>
    <w:rsid w:val="005541FE"/>
    <w:rsid w:val="005711DE"/>
    <w:rsid w:val="005B7246"/>
    <w:rsid w:val="005C5C52"/>
    <w:rsid w:val="00623051"/>
    <w:rsid w:val="00625CCB"/>
    <w:rsid w:val="00652624"/>
    <w:rsid w:val="006811C4"/>
    <w:rsid w:val="007479F2"/>
    <w:rsid w:val="0075316B"/>
    <w:rsid w:val="00773500"/>
    <w:rsid w:val="007874B4"/>
    <w:rsid w:val="007E5ADF"/>
    <w:rsid w:val="008004CF"/>
    <w:rsid w:val="008740A6"/>
    <w:rsid w:val="00884682"/>
    <w:rsid w:val="008A7E80"/>
    <w:rsid w:val="008F3B63"/>
    <w:rsid w:val="0094634C"/>
    <w:rsid w:val="009546F4"/>
    <w:rsid w:val="009650AE"/>
    <w:rsid w:val="009B25C0"/>
    <w:rsid w:val="009C6EDF"/>
    <w:rsid w:val="009D3C83"/>
    <w:rsid w:val="009D687C"/>
    <w:rsid w:val="009E5299"/>
    <w:rsid w:val="00A31879"/>
    <w:rsid w:val="00A359A3"/>
    <w:rsid w:val="00A35F26"/>
    <w:rsid w:val="00A4357B"/>
    <w:rsid w:val="00A776DF"/>
    <w:rsid w:val="00A77D83"/>
    <w:rsid w:val="00AA256E"/>
    <w:rsid w:val="00AB61AE"/>
    <w:rsid w:val="00AC707B"/>
    <w:rsid w:val="00B305CE"/>
    <w:rsid w:val="00B30DFD"/>
    <w:rsid w:val="00B33C21"/>
    <w:rsid w:val="00B62D9F"/>
    <w:rsid w:val="00B76CB8"/>
    <w:rsid w:val="00BC28DD"/>
    <w:rsid w:val="00BC4A16"/>
    <w:rsid w:val="00BD4124"/>
    <w:rsid w:val="00BD56C6"/>
    <w:rsid w:val="00C23D0A"/>
    <w:rsid w:val="00C52B4B"/>
    <w:rsid w:val="00CC3D26"/>
    <w:rsid w:val="00CE1E4F"/>
    <w:rsid w:val="00CF464C"/>
    <w:rsid w:val="00CF55FE"/>
    <w:rsid w:val="00D13AD5"/>
    <w:rsid w:val="00D34CC5"/>
    <w:rsid w:val="00D4289C"/>
    <w:rsid w:val="00D51DD6"/>
    <w:rsid w:val="00D91A85"/>
    <w:rsid w:val="00DF46F2"/>
    <w:rsid w:val="00E174FF"/>
    <w:rsid w:val="00E2032D"/>
    <w:rsid w:val="00E34802"/>
    <w:rsid w:val="00E72949"/>
    <w:rsid w:val="00EC4751"/>
    <w:rsid w:val="00EC5FCC"/>
    <w:rsid w:val="00ED62AE"/>
    <w:rsid w:val="00EE4EA5"/>
    <w:rsid w:val="00F06EF1"/>
    <w:rsid w:val="00F27E21"/>
    <w:rsid w:val="00F41E4E"/>
    <w:rsid w:val="00F469CB"/>
    <w:rsid w:val="00F50CFC"/>
    <w:rsid w:val="00F5466A"/>
    <w:rsid w:val="00F76F78"/>
    <w:rsid w:val="00FC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35AD187"/>
  <w15:docId w15:val="{67EF4BFB-D445-BE4D-8DBA-7F015D75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5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C75"/>
  </w:style>
  <w:style w:type="paragraph" w:styleId="Footer">
    <w:name w:val="footer"/>
    <w:basedOn w:val="Normal"/>
    <w:link w:val="FooterChar"/>
    <w:uiPriority w:val="99"/>
    <w:unhideWhenUsed/>
    <w:rsid w:val="0033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C75"/>
  </w:style>
  <w:style w:type="paragraph" w:styleId="BalloonText">
    <w:name w:val="Balloon Text"/>
    <w:basedOn w:val="Normal"/>
    <w:link w:val="BalloonTextChar"/>
    <w:uiPriority w:val="99"/>
    <w:semiHidden/>
    <w:unhideWhenUsed/>
    <w:rsid w:val="0033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7C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33C2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6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3715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119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maa\Downloads\Letter-Head-Egypt-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4709A-40C3-4FDB-AE63-AE928378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Letter-Head-Egypt-2019</Template>
  <TotalTime>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Education NHC UK</cp:lastModifiedBy>
  <cp:revision>2</cp:revision>
  <cp:lastPrinted>2019-01-14T11:45:00Z</cp:lastPrinted>
  <dcterms:created xsi:type="dcterms:W3CDTF">2021-07-02T10:12:00Z</dcterms:created>
  <dcterms:modified xsi:type="dcterms:W3CDTF">2021-07-02T10:12:00Z</dcterms:modified>
</cp:coreProperties>
</file>